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erschrift1"/>
        <w:numPr>
          <w:ilvl w:val="0"/>
          <w:numId w:val="1"/>
        </w:numPr>
        <w:spacing w:before="240" w:after="120"/>
        <w:rPr/>
      </w:pPr>
      <w:r>
        <w:rPr>
          <w:rStyle w:val="Starkbetont"/>
        </w:rPr>
        <w:t>Impressum</w:t>
      </w:r>
    </w:p>
    <w:p>
      <w:pPr>
        <w:pStyle w:val="Textkrper"/>
        <w:rPr/>
      </w:pPr>
      <w:r>
        <w:rPr/>
        <w:t>Informationspflicht laut §5 E-Commerce Gesetz, §14 Unternehmensgesetzbuch, §63 Gewerbeordnung und Offenlegungspflicht laut §25 Mediengesetz.</w:t>
      </w:r>
    </w:p>
    <w:p>
      <w:pPr>
        <w:pStyle w:val="Textkrper"/>
        <w:rPr/>
      </w:pPr>
      <w:r>
        <w:rPr/>
        <w:t>Irene Schiller und Helmut Fischer</w:t>
      </w:r>
    </w:p>
    <w:p>
      <w:pPr>
        <w:pStyle w:val="Textkrper"/>
        <w:rPr/>
      </w:pPr>
      <w:r>
        <w:rPr/>
        <w:t xml:space="preserve">Dr. Neunerweg 3, </w:t>
        <w:br/>
        <w:t xml:space="preserve">6200 Jenbach, </w:t>
        <w:br/>
        <w:t>Österreich</w:t>
      </w:r>
    </w:p>
    <w:p>
      <w:pPr>
        <w:pStyle w:val="Textkrper"/>
        <w:rPr/>
      </w:pPr>
      <w:r>
        <w:rPr>
          <w:rStyle w:val="Starkbetont"/>
        </w:rPr>
        <w:t>Tel.:</w:t>
      </w:r>
      <w:r>
        <w:rPr/>
        <w:t xml:space="preserve"> +43 5244 64161</w:t>
        <w:br/>
      </w:r>
      <w:r>
        <w:rPr>
          <w:rStyle w:val="Starkbetont"/>
        </w:rPr>
        <w:t>E-Mail:</w:t>
      </w:r>
      <w:r>
        <w:rPr/>
        <w:t xml:space="preserve"> </w:t>
      </w:r>
      <w:hyperlink r:id="rId2">
        <w:r>
          <w:rPr>
            <w:rStyle w:val="Internetverknpfung"/>
          </w:rPr>
          <w:t>contact@fischerschiller.com</w:t>
        </w:r>
      </w:hyperlink>
    </w:p>
    <w:p>
      <w:pPr>
        <w:pStyle w:val="Textkrper"/>
        <w:spacing w:before="225" w:after="140"/>
        <w:rPr/>
      </w:pPr>
      <w:r>
        <w:rPr/>
        <w:t xml:space="preserve">Quelle: Erstellt mit dem </w:t>
      </w:r>
      <w:hyperlink r:id="rId3" w:tgtFrame="_blank">
        <w:r>
          <w:rPr>
            <w:rStyle w:val="Internetverknpfung"/>
            <w:strike w:val="false"/>
            <w:dstrike w:val="false"/>
            <w:u w:val="none"/>
            <w:effect w:val="none"/>
          </w:rPr>
          <w:t>Impressum Generator von firmenwebseiten.at</w:t>
        </w:r>
      </w:hyperlink>
      <w:r>
        <w:rPr/>
        <w:t xml:space="preserve"> in Kooperation mit </w:t>
      </w:r>
      <w:hyperlink r:id="rId4" w:tgtFrame="_blank">
        <w:r>
          <w:rPr>
            <w:rStyle w:val="Internetverknpfung"/>
            <w:strike w:val="false"/>
            <w:dstrike w:val="false"/>
            <w:u w:val="none"/>
            <w:effect w:val="none"/>
          </w:rPr>
          <w:t>wunschgewicht.at</w:t>
        </w:r>
      </w:hyperlink>
    </w:p>
    <w:p>
      <w:pPr>
        <w:pStyle w:val="Berschrift2"/>
        <w:numPr>
          <w:ilvl w:val="1"/>
          <w:numId w:val="1"/>
        </w:numPr>
        <w:rPr/>
      </w:pPr>
      <w:r>
        <w:rPr/>
        <w:t>EU-Streitschlichtung</w:t>
      </w:r>
    </w:p>
    <w:p>
      <w:pPr>
        <w:pStyle w:val="Textkrper"/>
        <w:rPr/>
      </w:pPr>
      <w:r>
        <w:rPr/>
        <w:t xml:space="preserve">Angaben zur Online-Streitbeilegung: Verbraucher haben die Möglichkeit, Beschwerden an die OnlineStreitbeilegungsplattform der EU zu richten: </w:t>
      </w:r>
      <w:hyperlink r:id="rId5">
        <w:r>
          <w:rPr>
            <w:rStyle w:val="Internetverknpfung"/>
          </w:rPr>
          <w:t>https://ec.europa.eu/consumers/odr/main/index.cfm?event=main.home2.show&amp;lng=DE</w:t>
        </w:r>
      </w:hyperlink>
      <w:r>
        <w:rPr/>
        <w:t>. Sie können allfällige Beschwerde auch an die oben angegebene E-Mail-Adresse richten.</w:t>
      </w:r>
    </w:p>
    <w:p>
      <w:pPr>
        <w:pStyle w:val="Berschrift2"/>
        <w:numPr>
          <w:ilvl w:val="1"/>
          <w:numId w:val="1"/>
        </w:numPr>
        <w:rPr/>
      </w:pPr>
      <w:r>
        <w:rPr/>
        <w:t>Haftung für Inhalte dieser Webseite</w:t>
      </w:r>
    </w:p>
    <w:p>
      <w:pPr>
        <w:pStyle w:val="Textkrper"/>
        <w:rPr/>
      </w:pPr>
      <w:r>
        <w:rPr/>
        <w:t>Wir entwickeln die Inhalte dieser Webseite ständig weiter und bemühen uns korrekte und aktuelle Informationen bereitzustellen. Leider können wir keine Haftung für die Korrektheit aller Inhalte auf dieser Webseite übernehmen, speziell für jene die seitens Dritter bereitgestellt wird. Sollten Ihnen problematische oder rechtswidrige Inhalte auffallen, bitte wir Sie uns umgehend zu kontaktieren, Sie finden die Kontaktdaten im Impressum.</w:t>
      </w:r>
    </w:p>
    <w:p>
      <w:pPr>
        <w:pStyle w:val="Berschrift2"/>
        <w:numPr>
          <w:ilvl w:val="1"/>
          <w:numId w:val="1"/>
        </w:numPr>
        <w:rPr/>
      </w:pPr>
      <w:r>
        <w:rPr/>
        <w:t>Haftung für Links auf dieser Webseite</w:t>
      </w:r>
    </w:p>
    <w:p>
      <w:pPr>
        <w:pStyle w:val="Textkrper"/>
        <w:rPr/>
      </w:pPr>
      <w:r>
        <w:rPr/>
        <w:t>Unsere Webseite enthält Links zu anderen Webseiten für deren Inhalt wir nicht verantwortlich sind. Wenn Ihnen rechtswidrige Links auf unserer Webseite auffallen, bitte wir Sie uns zu kontaktieren, Sie finden die Kontaktdaten im Impressum.</w:t>
      </w:r>
    </w:p>
    <w:p>
      <w:pPr>
        <w:pStyle w:val="Berschrift2"/>
        <w:numPr>
          <w:ilvl w:val="1"/>
          <w:numId w:val="1"/>
        </w:numPr>
        <w:rPr/>
      </w:pPr>
      <w:r>
        <w:rPr/>
        <w:t>Urheberrechtshinweis</w:t>
      </w:r>
    </w:p>
    <w:p>
      <w:pPr>
        <w:pStyle w:val="Textkrper"/>
        <w:rPr/>
      </w:pPr>
      <w:r>
        <w:rPr/>
        <w:t>Alle Inhalte dieser Webseite (Bilder, Fotos, Texte, Videos) unterliegen dem Urheberrecht. Falls notwendig, werden wir die unerlaubte Nutzung von Teilen der Inhalte unserer Seite rechtlich verfolgen.</w:t>
      </w:r>
    </w:p>
    <w:p>
      <w:pPr>
        <w:pStyle w:val="Berschrift2"/>
        <w:numPr>
          <w:ilvl w:val="1"/>
          <w:numId w:val="1"/>
        </w:numPr>
        <w:rPr/>
      </w:pPr>
      <w:r>
        <w:rPr/>
        <w:t>Bildernachweis</w:t>
      </w:r>
    </w:p>
    <w:p>
      <w:pPr>
        <w:pStyle w:val="Textkrper"/>
        <w:rPr/>
      </w:pPr>
      <w:r>
        <w:rPr/>
        <w:t>Die Bilder, Fotos und Grafiken auf dieser Webseite sind urheberrechtlich geschützt.</w:t>
      </w:r>
    </w:p>
    <w:p>
      <w:pPr>
        <w:pStyle w:val="Textkrper"/>
        <w:rPr/>
      </w:pPr>
      <w:r>
        <w:rPr/>
        <w:t xml:space="preserve">Die Bilderrechte liegen bei </w:t>
      </w:r>
      <w:r>
        <w:rPr/>
        <w:t>den Betreibern der Webseite</w:t>
      </w:r>
    </w:p>
    <w:p>
      <w:pPr>
        <w:pStyle w:val="Textkrper"/>
        <w:rPr/>
      </w:pPr>
      <w:r>
        <w:rPr/>
      </w:r>
    </w:p>
    <w:p>
      <w:pPr>
        <w:pStyle w:val="Berschrift1"/>
        <w:numPr>
          <w:ilvl w:val="0"/>
          <w:numId w:val="1"/>
        </w:numPr>
        <w:rPr/>
      </w:pPr>
      <w:r>
        <w:rPr/>
        <w:t>Datenschutzerklärung</w:t>
      </w:r>
    </w:p>
    <w:p>
      <w:pPr>
        <w:pStyle w:val="Berschrift2"/>
        <w:numPr>
          <w:ilvl w:val="1"/>
          <w:numId w:val="1"/>
        </w:numPr>
        <w:rPr/>
      </w:pPr>
      <w:r>
        <w:rPr/>
        <w:t>Datenschutz</w:t>
      </w:r>
    </w:p>
    <w:p>
      <w:pPr>
        <w:pStyle w:val="Textkrper"/>
        <w:rPr/>
      </w:pPr>
      <w:r>
        <w:rPr/>
        <w:t>Wir haben diese Datenschutzerklärung (Fassung 28.05.2018-21060573) verfasst, um Ihnen gemäß der Vorgaben der EU-Datenschutz-Grundverordnung zu erklären, welche Informationen wir sammeln, wie wir Daten verwenden und welche Entscheidungsmöglichkeiten Sie als Besucher dieser Webseite haben.</w:t>
      </w:r>
    </w:p>
    <w:p>
      <w:pPr>
        <w:pStyle w:val="Textkrper"/>
        <w:rPr/>
      </w:pPr>
      <w:r>
        <w:rPr/>
        <w:t>Leider liegt es in der Natur der Sache, dass diese Erklärungen sehr technisch klingen, wir haben uns bei der Erstellung jedoch bemüht die wichtigsten Dinge so einfach und klar zu beschreiben.</w:t>
      </w:r>
    </w:p>
    <w:p>
      <w:pPr>
        <w:pStyle w:val="Berschrift2"/>
        <w:numPr>
          <w:ilvl w:val="1"/>
          <w:numId w:val="1"/>
        </w:numPr>
        <w:rPr/>
      </w:pPr>
      <w:r>
        <w:rPr/>
        <w:t>Automatische Datenspeicherung</w:t>
      </w:r>
    </w:p>
    <w:p>
      <w:pPr>
        <w:pStyle w:val="Textkrper"/>
        <w:rPr/>
      </w:pPr>
      <w:r>
        <w:rPr/>
        <w:t>Wenn Sie heutzutage Webseiten besuchen, werden gewisse Informationen automatisch erstellt und gespeichert, so auch auf dieser Webseite.</w:t>
      </w:r>
    </w:p>
    <w:p>
      <w:pPr>
        <w:pStyle w:val="Textkrper"/>
        <w:rPr/>
      </w:pPr>
      <w:r>
        <w:rPr/>
        <w:t>Wenn Sie unsere Webseite so wie jetzt gerade besuchen, speichert unser Webserver (Computer auf dem diese Webseite gespeichert ist) automatisch Daten wie</w:t>
      </w:r>
    </w:p>
    <w:p>
      <w:pPr>
        <w:pStyle w:val="Textkrper"/>
        <w:numPr>
          <w:ilvl w:val="0"/>
          <w:numId w:val="2"/>
        </w:numPr>
        <w:tabs>
          <w:tab w:val="left" w:pos="0" w:leader="none"/>
        </w:tabs>
        <w:spacing w:before="0" w:after="0"/>
        <w:ind w:left="707" w:hanging="283"/>
        <w:rPr/>
      </w:pPr>
      <w:r>
        <w:rPr/>
        <w:t xml:space="preserve">die Adresse (URL) der aufgerufenen Webseite </w:t>
      </w:r>
    </w:p>
    <w:p>
      <w:pPr>
        <w:pStyle w:val="Textkrper"/>
        <w:numPr>
          <w:ilvl w:val="0"/>
          <w:numId w:val="2"/>
        </w:numPr>
        <w:tabs>
          <w:tab w:val="left" w:pos="0" w:leader="none"/>
        </w:tabs>
        <w:spacing w:before="0" w:after="0"/>
        <w:ind w:left="707" w:hanging="283"/>
        <w:rPr/>
      </w:pPr>
      <w:r>
        <w:rPr/>
        <w:t xml:space="preserve">Browser und Browserversion </w:t>
      </w:r>
    </w:p>
    <w:p>
      <w:pPr>
        <w:pStyle w:val="Textkrper"/>
        <w:numPr>
          <w:ilvl w:val="0"/>
          <w:numId w:val="2"/>
        </w:numPr>
        <w:tabs>
          <w:tab w:val="left" w:pos="0" w:leader="none"/>
        </w:tabs>
        <w:spacing w:before="0" w:after="0"/>
        <w:ind w:left="707" w:hanging="283"/>
        <w:rPr/>
      </w:pPr>
      <w:r>
        <w:rPr/>
        <w:t xml:space="preserve">das verwendete Betriebssystem </w:t>
      </w:r>
    </w:p>
    <w:p>
      <w:pPr>
        <w:pStyle w:val="Textkrper"/>
        <w:numPr>
          <w:ilvl w:val="0"/>
          <w:numId w:val="2"/>
        </w:numPr>
        <w:tabs>
          <w:tab w:val="left" w:pos="0" w:leader="none"/>
        </w:tabs>
        <w:spacing w:before="0" w:after="0"/>
        <w:ind w:left="707" w:hanging="283"/>
        <w:rPr/>
      </w:pPr>
      <w:r>
        <w:rPr/>
        <w:t xml:space="preserve">die Adresse (URL) der zuvor besuchten Seite (Referrer URL) </w:t>
      </w:r>
    </w:p>
    <w:p>
      <w:pPr>
        <w:pStyle w:val="Textkrper"/>
        <w:numPr>
          <w:ilvl w:val="0"/>
          <w:numId w:val="2"/>
        </w:numPr>
        <w:tabs>
          <w:tab w:val="left" w:pos="0" w:leader="none"/>
        </w:tabs>
        <w:spacing w:before="0" w:after="0"/>
        <w:ind w:left="707" w:hanging="283"/>
        <w:rPr/>
      </w:pPr>
      <w:r>
        <w:rPr/>
        <w:t xml:space="preserve">den Hostname und die IP-Adresse des Geräts von welchem aus zugegriffen wird </w:t>
      </w:r>
    </w:p>
    <w:p>
      <w:pPr>
        <w:pStyle w:val="Textkrper"/>
        <w:numPr>
          <w:ilvl w:val="0"/>
          <w:numId w:val="2"/>
        </w:numPr>
        <w:tabs>
          <w:tab w:val="left" w:pos="0" w:leader="none"/>
        </w:tabs>
        <w:ind w:left="707" w:hanging="283"/>
        <w:rPr/>
      </w:pPr>
      <w:r>
        <w:rPr/>
        <w:t xml:space="preserve">Datum und Uhrzeit </w:t>
      </w:r>
    </w:p>
    <w:p>
      <w:pPr>
        <w:pStyle w:val="Textkrper"/>
        <w:rPr/>
      </w:pPr>
      <w:r>
        <w:rPr/>
        <w:t>In der Regel werden Webserver-Logfiles zwei Wochen gespeichert und danach automatisch gelöscht. Wir geben diese Daten nicht weiter, können jedoch nicht ausschließen, dass diese Daten beim Vorliegen von rechtswidrigem Verhalten eingesehen werden.</w:t>
      </w:r>
    </w:p>
    <w:p>
      <w:pPr>
        <w:pStyle w:val="Berschrift2"/>
        <w:numPr>
          <w:ilvl w:val="1"/>
          <w:numId w:val="1"/>
        </w:numPr>
        <w:rPr/>
      </w:pPr>
      <w:r>
        <w:rPr/>
        <w:t>Speicherung persönlicher Daten</w:t>
      </w:r>
    </w:p>
    <w:p>
      <w:pPr>
        <w:pStyle w:val="Textkrper"/>
        <w:rPr/>
      </w:pPr>
      <w:r>
        <w:rPr/>
        <w:t>Persönliche Daten, die Sie uns auf dieser Website elektronisch übermitteln, wie zum Beispiel Name, E-Mail-Adresse, Adresse oder andere persönlichen Angaben im Rahmen der Übermittlung eines Formulars oder Kommentaren im Blog, werden von uns gemeinsam mit dem Zeitpunkt und der IP-Adresse nur zum jeweils angegebenen Zweck verwendet, sicher verwahrt und nicht an Dritte weitergegeben.</w:t>
      </w:r>
    </w:p>
    <w:p>
      <w:pPr>
        <w:pStyle w:val="Textkrper"/>
        <w:rPr/>
      </w:pPr>
      <w:r>
        <w:rPr/>
        <w:t>Wir nutzen Ihre persönlichen Daten somit nur für die Kommunikation mit jenen Besuchern, die Kontakt ausdrücklich wünschen und für die Abwicklung der auf dieser Webseite angebotenen Dienstleistungen und Produkte. Wir geben Ihre persönlichen Daten ohne Zustimmung nicht weiter, können jedoch nicht ausschließen, dass diese Daten beim Vorliegen von rechtswidrigem Verhalten eingesehen werden.</w:t>
      </w:r>
    </w:p>
    <w:p>
      <w:pPr>
        <w:pStyle w:val="Textkrper"/>
        <w:rPr/>
      </w:pPr>
      <w:r>
        <w:rPr/>
        <w:t>Wenn Sie uns persönliche Daten per E-Mail schicken – somit abseits dieser Webseite – können wir keine sichere Übertragung und den Schutz Ihrer Daten garantieren. Wir empfehlen Ihnen, vertrauliche Daten niemals unverschlüsselt per E-Mail zu übermitteln.</w:t>
      </w:r>
    </w:p>
    <w:p>
      <w:pPr>
        <w:pStyle w:val="Berschrift2"/>
        <w:numPr>
          <w:ilvl w:val="1"/>
          <w:numId w:val="1"/>
        </w:numPr>
        <w:rPr/>
      </w:pPr>
      <w:r>
        <w:rPr/>
        <w:t>Rechte laut Datenschutzgrundverordnung</w:t>
      </w:r>
    </w:p>
    <w:p>
      <w:pPr>
        <w:pStyle w:val="Textkrper"/>
        <w:rPr/>
      </w:pPr>
      <w:r>
        <w:rPr/>
        <w:t>Ihnen stehen laut den Bestimmungen der DSGVO und des österreichischen Datenschutzgesetzes (DSG) grundsätzlich die folgende Rechte zu:</w:t>
      </w:r>
    </w:p>
    <w:p>
      <w:pPr>
        <w:pStyle w:val="Textkrper"/>
        <w:numPr>
          <w:ilvl w:val="0"/>
          <w:numId w:val="3"/>
        </w:numPr>
        <w:tabs>
          <w:tab w:val="left" w:pos="0" w:leader="none"/>
        </w:tabs>
        <w:spacing w:before="0" w:after="0"/>
        <w:ind w:left="707" w:hanging="283"/>
        <w:rPr/>
      </w:pPr>
      <w:r>
        <w:rPr/>
        <w:t xml:space="preserve">Recht auf Berichtigung (Artikel 16 DSGVO) </w:t>
      </w:r>
    </w:p>
    <w:p>
      <w:pPr>
        <w:pStyle w:val="Textkrper"/>
        <w:numPr>
          <w:ilvl w:val="0"/>
          <w:numId w:val="3"/>
        </w:numPr>
        <w:tabs>
          <w:tab w:val="left" w:pos="0" w:leader="none"/>
        </w:tabs>
        <w:spacing w:before="0" w:after="0"/>
        <w:ind w:left="707" w:hanging="283"/>
        <w:rPr/>
      </w:pPr>
      <w:r>
        <w:rPr/>
        <w:t xml:space="preserve">Recht auf Löschung („Recht auf Vergessenwerden“) (Artikel 17 DSGVO) </w:t>
      </w:r>
    </w:p>
    <w:p>
      <w:pPr>
        <w:pStyle w:val="Textkrper"/>
        <w:numPr>
          <w:ilvl w:val="0"/>
          <w:numId w:val="3"/>
        </w:numPr>
        <w:tabs>
          <w:tab w:val="left" w:pos="0" w:leader="none"/>
        </w:tabs>
        <w:spacing w:before="0" w:after="0"/>
        <w:ind w:left="707" w:hanging="283"/>
        <w:rPr/>
      </w:pPr>
      <w:r>
        <w:rPr/>
        <w:t xml:space="preserve">Recht auf Einschränkung der Verarbeitung (Artikel 18 DSGVO) </w:t>
      </w:r>
    </w:p>
    <w:p>
      <w:pPr>
        <w:pStyle w:val="Textkrper"/>
        <w:numPr>
          <w:ilvl w:val="0"/>
          <w:numId w:val="3"/>
        </w:numPr>
        <w:tabs>
          <w:tab w:val="left" w:pos="0" w:leader="none"/>
        </w:tabs>
        <w:spacing w:before="0" w:after="0"/>
        <w:ind w:left="707" w:hanging="283"/>
        <w:rPr/>
      </w:pPr>
      <w:r>
        <w:rPr/>
        <w:t xml:space="preserve">Recht auf Benachrichtigung – Mitteilungspflicht im Zusammenhang mit der Berichtigung oder Löschung personenbezogener Daten oder der Einschränkung der Verarbeitung (Artikel 19 DSGVO) </w:t>
      </w:r>
    </w:p>
    <w:p>
      <w:pPr>
        <w:pStyle w:val="Textkrper"/>
        <w:numPr>
          <w:ilvl w:val="0"/>
          <w:numId w:val="3"/>
        </w:numPr>
        <w:tabs>
          <w:tab w:val="left" w:pos="0" w:leader="none"/>
        </w:tabs>
        <w:spacing w:before="0" w:after="0"/>
        <w:ind w:left="707" w:hanging="283"/>
        <w:rPr/>
      </w:pPr>
      <w:r>
        <w:rPr/>
        <w:t xml:space="preserve">Recht auf Datenübertragbarkeit (Artikel 20 DSGVO) </w:t>
      </w:r>
    </w:p>
    <w:p>
      <w:pPr>
        <w:pStyle w:val="Textkrper"/>
        <w:numPr>
          <w:ilvl w:val="0"/>
          <w:numId w:val="3"/>
        </w:numPr>
        <w:tabs>
          <w:tab w:val="left" w:pos="0" w:leader="none"/>
        </w:tabs>
        <w:spacing w:before="0" w:after="0"/>
        <w:ind w:left="707" w:hanging="283"/>
        <w:rPr/>
      </w:pPr>
      <w:r>
        <w:rPr/>
        <w:t xml:space="preserve">Widerspruchsrecht (Artikel 21 DSGVO) </w:t>
      </w:r>
    </w:p>
    <w:p>
      <w:pPr>
        <w:pStyle w:val="Textkrper"/>
        <w:numPr>
          <w:ilvl w:val="0"/>
          <w:numId w:val="3"/>
        </w:numPr>
        <w:tabs>
          <w:tab w:val="left" w:pos="0" w:leader="none"/>
        </w:tabs>
        <w:ind w:left="707" w:hanging="283"/>
        <w:rPr/>
      </w:pPr>
      <w:r>
        <w:rPr/>
        <w:t xml:space="preserve">Recht, nicht einer ausschließlich auf einer automatisierten Verarbeitung — einschließlich Profiling — beruhenden Entscheidung unterworfen zu werden (Artikel 22 DSGVO) </w:t>
      </w:r>
    </w:p>
    <w:p>
      <w:pPr>
        <w:pStyle w:val="Textkrper"/>
        <w:rPr/>
      </w:pPr>
      <w:r>
        <w:rPr/>
        <w:t xml:space="preserve">Wenn Sie glauben, dass die Verarbeitung Ihrer Daten gegen das Datenschutzrecht verstößt oder Ihre datenschutzrechtlichen Ansprüche sonst in einer Weise verletzt worden sind, können Sie sich bei der Aufsichtsbehörde beschweren, welche in Österreich die Datenschutzbehörde ist, deren Webseite Sie unter </w:t>
      </w:r>
      <w:hyperlink r:id="rId6">
        <w:r>
          <w:rPr>
            <w:rStyle w:val="Internetverknpfung"/>
          </w:rPr>
          <w:t>https://www.dsb.gv.at/</w:t>
        </w:r>
      </w:hyperlink>
      <w:r>
        <w:rPr/>
        <w:t xml:space="preserve"> finden.</w:t>
      </w:r>
    </w:p>
    <w:p>
      <w:pPr>
        <w:pStyle w:val="Textkrper"/>
        <w:rPr/>
      </w:pPr>
      <w:r>
        <w:rPr/>
        <w:br/>
        <w:br/>
        <w:t>Die durch die Seitenbetreiber erstellten Inhalte und Werke auf diesen Seiten unterliegen dem deutschen Urheberrecht. Die Vervielfältigung, Bearbeitung, Verbreitung und jede Art der Verwertung außerhalb der Grenzen des Urheberrechtes bedürfen der schriftlichen Zustimmung des jeweiligen Autors bzw. Erstellers. Downloads und Kopien dieser Seite sind nur für den privaten, nicht kommerziellen Gebrauch gestattet. Soweit die Inhalte auf dieser Seite nicht vom Betreiber erstellt wurden, werden die Urheberrechte Dritter beachtet. Insbesondere werden Inhalte Dritter als solche gekennzeichnet. Sollten Sie trotzdem auf eine Urheberrechtsverletzung aufmerksam werden, bitten wir um einen entsprechenden Hinweis. Bei Bekanntwerden von Rechtsverletzungen werden wir derartige Inhalte umgehend entfernen.</w:t>
        <w:br/>
        <w:br/>
      </w:r>
      <w:r>
        <w:rPr>
          <w:rStyle w:val="Starkbetont"/>
        </w:rPr>
        <w:t>Datenschutz</w:t>
      </w:r>
      <w:r>
        <w:rPr/>
        <w:br/>
        <w:br/>
        <w:t xml:space="preserve">Die Nutzung unserer Webseite ist in der Regel ohne Angabe personenbezogener Daten möglich. Soweit auf unseren Seiten personenbezogene Daten (beispielsweise Name, Anschrift oder eMail-Adressen) erhoben werden, erfolgt dies, soweit möglich, stets auf freiwilliger Basis. Diese Daten werden ohne Ihre ausdrückliche Zustimmung nicht an Dritte weitergegeben. </w:t>
        <w:br/>
        <w:t xml:space="preserve">Wir weisen darauf hin, dass die Datenübertragung im Internet (z.B. bei der Kommunikation per E-Mail) Sicherheitslücken aufweisen kann. Ein lückenloser Schutz der Daten vor dem Zugriff durch Dritte ist nicht möglich. </w:t>
        <w:br/>
        <w:t>Der Nutzung von im Rahmen der Impressumspflicht veröffentlichten Kontaktdaten durch Dritte zur Übersendung von nicht ausdrücklich angeforderter Werbung und Informationsmaterialien wird hiermit ausdrücklich widersprochen. Die Betreiber der Seiten behalten sich ausdrücklich rechtliche Schritte im Falle der unverlangten Zusendung von Werbeinformationen, etwa durch Spam-Mails, vor.</w:t>
      </w:r>
    </w:p>
    <w:p>
      <w:pPr>
        <w:pStyle w:val="Normal"/>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Berschrift1"/>
      <w:numFmt w:val="none"/>
      <w:suff w:val="nothing"/>
      <w:lvlText w:val=""/>
      <w:lvlJc w:val="left"/>
      <w:pPr>
        <w:ind w:left="0" w:hanging="0"/>
      </w:pPr>
    </w:lvl>
    <w:lvl w:ilvl="1">
      <w:start w:val="1"/>
      <w:pStyle w:val="Berschrift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8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Tahoma"/>
        <w:kern w:val="2"/>
        <w:szCs w:val="24"/>
        <w:lang w:val="de-DE" w:eastAsia="zh-CN" w:bidi="zxx"/>
      </w:rPr>
    </w:rPrDefault>
    <w:pPrDefault>
      <w:pPr/>
    </w:pPrDefault>
  </w:docDefaults>
  <w:style w:type="paragraph" w:styleId="Normal">
    <w:name w:val="Normal"/>
    <w:qFormat/>
    <w:pPr>
      <w:widowControl/>
      <w:bidi w:val="0"/>
      <w:jc w:val="left"/>
    </w:pPr>
    <w:rPr>
      <w:rFonts w:ascii="Liberation Serif" w:hAnsi="Liberation Serif" w:eastAsia="SimSun" w:cs="Tahoma"/>
      <w:color w:val="auto"/>
      <w:kern w:val="2"/>
      <w:sz w:val="24"/>
      <w:szCs w:val="24"/>
      <w:lang w:val="de-DE" w:eastAsia="zh-CN" w:bidi="zxx"/>
    </w:rPr>
  </w:style>
  <w:style w:type="paragraph" w:styleId="Berschrift1">
    <w:name w:val="Heading 1"/>
    <w:basedOn w:val="Berschrift"/>
    <w:qFormat/>
    <w:pPr>
      <w:numPr>
        <w:ilvl w:val="0"/>
        <w:numId w:val="1"/>
      </w:numPr>
      <w:spacing w:before="240" w:after="120"/>
      <w:outlineLvl w:val="0"/>
    </w:pPr>
    <w:rPr>
      <w:rFonts w:ascii="Liberation Serif" w:hAnsi="Liberation Serif" w:eastAsia="SimSun" w:cs="Tahoma"/>
      <w:b/>
      <w:bCs/>
      <w:sz w:val="48"/>
      <w:szCs w:val="48"/>
    </w:rPr>
  </w:style>
  <w:style w:type="paragraph" w:styleId="Berschrift2">
    <w:name w:val="Heading 2"/>
    <w:basedOn w:val="Berschrift"/>
    <w:qFormat/>
    <w:pPr>
      <w:numPr>
        <w:ilvl w:val="1"/>
        <w:numId w:val="1"/>
      </w:numPr>
      <w:spacing w:before="200" w:after="120"/>
      <w:outlineLvl w:val="1"/>
    </w:pPr>
    <w:rPr>
      <w:rFonts w:ascii="Liberation Serif" w:hAnsi="Liberation Serif" w:eastAsia="SimSun" w:cs="Tahoma"/>
      <w:b/>
      <w:bCs/>
      <w:sz w:val="36"/>
      <w:szCs w:val="36"/>
    </w:rPr>
  </w:style>
  <w:style w:type="character" w:styleId="Starkbetont">
    <w:name w:val="Stark betont"/>
    <w:qFormat/>
    <w:rPr>
      <w:b/>
      <w:bCs/>
    </w:rPr>
  </w:style>
  <w:style w:type="character" w:styleId="Internetverknpfung">
    <w:name w:val="Internetverknüpfung"/>
    <w:rPr>
      <w:color w:val="000080"/>
      <w:u w:val="single"/>
      <w:lang w:val="zxx" w:eastAsia="zxx" w:bidi="zxx"/>
    </w:rPr>
  </w:style>
  <w:style w:type="character" w:styleId="Aufzhlungszeichen">
    <w:name w:val="Aufzählungszeichen"/>
    <w:qFormat/>
    <w:rPr>
      <w:rFonts w:ascii="OpenSymbol" w:hAnsi="OpenSymbol" w:eastAsia="OpenSymbol" w:cs="OpenSymbol"/>
    </w:rPr>
  </w:style>
  <w:style w:type="character" w:styleId="ListLabel1">
    <w:name w:val="ListLabel 1"/>
    <w:qFormat/>
    <w:rPr>
      <w:rFonts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style>
  <w:style w:type="character" w:styleId="ListLabel29">
    <w:name w:val="ListLabel 29"/>
    <w:qFormat/>
    <w:rPr>
      <w:strike w:val="false"/>
      <w:dstrike w:val="false"/>
      <w:u w:val="none"/>
      <w:effect w:val="none"/>
    </w:rPr>
  </w:style>
  <w:style w:type="paragraph" w:styleId="Berschrift">
    <w:name w:val="Überschrift"/>
    <w:basedOn w:val="Normal"/>
    <w:next w:val="Textkrper"/>
    <w:qFormat/>
    <w:pPr>
      <w:keepNext w:val="true"/>
      <w:spacing w:before="240" w:after="120"/>
    </w:pPr>
    <w:rPr>
      <w:rFonts w:ascii="Liberation Sans" w:hAnsi="Liberation Sans" w:eastAsia="Microsoft YaHei" w:cs="Tahoma"/>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Tahoma"/>
    </w:rPr>
  </w:style>
  <w:style w:type="paragraph" w:styleId="Beschriftung">
    <w:name w:val="Caption"/>
    <w:basedOn w:val="Normal"/>
    <w:qFormat/>
    <w:pPr>
      <w:suppressLineNumbers/>
      <w:spacing w:before="120" w:after="120"/>
    </w:pPr>
    <w:rPr>
      <w:rFonts w:cs="Tahoma"/>
      <w:i/>
      <w:iCs/>
      <w:sz w:val="24"/>
      <w:szCs w:val="24"/>
    </w:rPr>
  </w:style>
  <w:style w:type="paragraph" w:styleId="Verzeichnis">
    <w:name w:val="Verzeichnis"/>
    <w:basedOn w:val="Normal"/>
    <w:qFormat/>
    <w:pPr>
      <w:suppressLineNumbers/>
    </w:pPr>
    <w:rPr>
      <w:rFonts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ntact@fischerschiller.com" TargetMode="External"/><Relationship Id="rId3" Type="http://schemas.openxmlformats.org/officeDocument/2006/relationships/hyperlink" Target="https://www.firmenwebseiten.at/impressum-generator/" TargetMode="External"/><Relationship Id="rId4" Type="http://schemas.openxmlformats.org/officeDocument/2006/relationships/hyperlink" Target="https://www.wunschgewicht.at/" TargetMode="External"/><Relationship Id="rId5" Type="http://schemas.openxmlformats.org/officeDocument/2006/relationships/hyperlink" Target="https://ec.europa.eu/consumers/odr/main/index.cfm?event=main.home2.show&amp;lng=DE" TargetMode="External"/><Relationship Id="rId6" Type="http://schemas.openxmlformats.org/officeDocument/2006/relationships/hyperlink" Target="https://www.dsb.gv.at/"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TotalTime>
  <Application>LibreOffice/6.0.4.2$Windows_X86_64 LibreOffice_project/9b0d9b32d5dcda91d2f1a96dc04c645c450872bf</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2018-05-28T21:48:11Z</dcterms:created>
  <dc:creator/>
  <dc:description/>
  <dc:language>de-DE</dc:language>
  <cp:lastModifiedBy/>
  <dcterms:modified xsi:type="dcterms:W3CDTF">2018-05-28T22:05:40Z</dcterms:modified>
  <cp:revision>2</cp:revision>
  <dc:subject/>
  <dc:title/>
</cp:coreProperties>
</file>